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674DA" w:rsidR="00603B64" w:rsidP="00603B64" w:rsidRDefault="00603B64" w14:paraId="e4cfaea" w14:textId="e4cfaea">
      <w:pPr>
        <w15:collapsed w:val="false"/>
        <w:rPr>
          <w:rFonts w:ascii="Times New Roman" w:hAnsi="Times New Roman" w:cs="Times New Roman"/>
          <w:spacing w:val="8"/>
        </w:rPr>
      </w:pPr>
      <w:bookmarkStart w:name="_GoBack" w:id="0"/>
      <w:bookmarkEnd w:id="0"/>
      <w:r w:rsidRPr="00D674DA">
        <w:rPr>
          <w:rFonts w:ascii="Times New Roman" w:hAnsi="Times New Roman" w:cs="Times New Roman"/>
        </w:rPr>
        <w:t xml:space="preserve">REPUBLIKA HRVATSKA </w:t>
      </w:r>
      <w:r w:rsidRPr="00D674DA">
        <w:rPr>
          <w:rFonts w:ascii="Times New Roman" w:hAnsi="Times New Roman" w:cs="Times New Roman"/>
        </w:rPr>
        <w:tab/>
      </w:r>
      <w:r w:rsidRPr="00D674DA">
        <w:rPr>
          <w:rFonts w:ascii="Times New Roman" w:hAnsi="Times New Roman" w:cs="Times New Roman"/>
        </w:rPr>
        <w:tab/>
      </w:r>
      <w:r w:rsidRPr="00D674DA">
        <w:rPr>
          <w:rFonts w:ascii="Times New Roman" w:hAnsi="Times New Roman" w:cs="Times New Roman"/>
        </w:rPr>
        <w:tab/>
      </w:r>
      <w:r w:rsidRPr="00D674DA">
        <w:rPr>
          <w:rFonts w:ascii="Times New Roman" w:hAnsi="Times New Roman" w:cs="Times New Roman"/>
        </w:rPr>
        <w:tab/>
        <w:t xml:space="preserve">          </w:t>
      </w:r>
      <w:r w:rsidRPr="00D674DA">
        <w:rPr>
          <w:rFonts w:ascii="Times New Roman" w:hAnsi="Times New Roman" w:cs="Times New Roman"/>
        </w:rPr>
        <w:tab/>
      </w:r>
      <w:r w:rsidRPr="00D674DA">
        <w:rPr>
          <w:rFonts w:ascii="Times New Roman" w:hAnsi="Times New Roman" w:cs="Times New Roman"/>
        </w:rPr>
        <w:tab/>
        <w:t xml:space="preserve">   </w:t>
      </w:r>
      <w:r w:rsidRPr="00D674DA">
        <w:rPr>
          <w:rFonts w:ascii="Times New Roman" w:hAnsi="Times New Roman" w:cs="Times New Roman"/>
          <w:color w:val="7F7F7F" w:themeColor="text1" w:themeTint="80"/>
        </w:rPr>
        <w:t xml:space="preserve">         </w:t>
      </w:r>
    </w:p>
    <w:p w:rsidRPr="00D674DA" w:rsidR="00603B64" w:rsidP="00603B64" w:rsidRDefault="00603B64">
      <w:pPr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>TRGOVAČKI SUD U PAZINU</w:t>
      </w:r>
      <w:r w:rsidRPr="00D674DA">
        <w:rPr>
          <w:rFonts w:ascii="Times New Roman" w:hAnsi="Times New Roman" w:cs="Times New Roman"/>
        </w:rPr>
        <w:tab/>
      </w:r>
      <w:r w:rsidRPr="00D674DA">
        <w:rPr>
          <w:rFonts w:ascii="Times New Roman" w:hAnsi="Times New Roman" w:cs="Times New Roman"/>
        </w:rPr>
        <w:tab/>
      </w:r>
      <w:r w:rsidRPr="00D674DA">
        <w:rPr>
          <w:rFonts w:ascii="Times New Roman" w:hAnsi="Times New Roman" w:cs="Times New Roman"/>
        </w:rPr>
        <w:tab/>
      </w:r>
      <w:r w:rsidRPr="00D674DA">
        <w:rPr>
          <w:rFonts w:ascii="Times New Roman" w:hAnsi="Times New Roman" w:cs="Times New Roman"/>
        </w:rPr>
        <w:tab/>
      </w:r>
      <w:r w:rsidRPr="00D674DA">
        <w:rPr>
          <w:rFonts w:ascii="Times New Roman" w:hAnsi="Times New Roman" w:cs="Times New Roman"/>
        </w:rPr>
        <w:tab/>
        <w:t xml:space="preserve">           </w:t>
      </w:r>
    </w:p>
    <w:p w:rsidRPr="00D674DA" w:rsidR="00603B64" w:rsidP="00603B64" w:rsidRDefault="00603B64">
      <w:pPr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>52000 Pazin, Dršćevka 1</w:t>
      </w:r>
    </w:p>
    <w:p w:rsidRPr="00D674DA" w:rsidR="00603B64" w:rsidP="00603B64" w:rsidRDefault="00D674DA">
      <w:pPr>
        <w:ind w:left="6372" w:firstLine="708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     </w:t>
      </w:r>
      <w:r w:rsidRPr="00D674DA" w:rsidR="00603B64">
        <w:rPr>
          <w:rFonts w:ascii="Times New Roman" w:hAnsi="Times New Roman" w:cs="Times New Roman"/>
        </w:rPr>
        <w:t>2 St-174/</w:t>
      </w:r>
      <w:r w:rsidRPr="00906B96" w:rsidR="00603B64">
        <w:rPr>
          <w:rFonts w:ascii="Times New Roman" w:hAnsi="Times New Roman" w:cs="Times New Roman"/>
        </w:rPr>
        <w:t>2018-4</w:t>
      </w:r>
      <w:r w:rsidRPr="00906B96" w:rsidR="00906B96">
        <w:rPr>
          <w:rFonts w:ascii="Times New Roman" w:hAnsi="Times New Roman" w:cs="Times New Roman"/>
        </w:rPr>
        <w:t>8</w:t>
      </w:r>
    </w:p>
    <w:p w:rsidRPr="00D674DA" w:rsidR="00603B64" w:rsidP="00603B64" w:rsidRDefault="00603B64">
      <w:pPr>
        <w:rPr>
          <w:rFonts w:ascii="Times New Roman" w:hAnsi="Times New Roman" w:cs="Times New Roman"/>
        </w:rPr>
      </w:pPr>
    </w:p>
    <w:p w:rsidRPr="00D674DA" w:rsidR="00603B64" w:rsidP="00603B64" w:rsidRDefault="00603B64">
      <w:pPr>
        <w:jc w:val="center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>Z A P I S N I K</w:t>
      </w:r>
    </w:p>
    <w:p w:rsidRPr="00D674DA" w:rsidR="00603B64" w:rsidP="00603B64" w:rsidRDefault="00603B64">
      <w:pPr>
        <w:jc w:val="center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>od 22. prosinca 2020.</w:t>
      </w:r>
    </w:p>
    <w:p w:rsidRPr="00D674DA" w:rsidR="00603B64" w:rsidP="00603B64" w:rsidRDefault="00603B64">
      <w:pPr>
        <w:jc w:val="center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Sastavljen kod Trgovačkog suda u Pazinu o skupštini vjerovnika, </w:t>
      </w:r>
    </w:p>
    <w:p w:rsidRPr="00D674DA" w:rsidR="00603B64" w:rsidP="00C75A3B" w:rsidRDefault="00603B64">
      <w:pPr>
        <w:jc w:val="center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u stečajnom postupku nad </w:t>
      </w:r>
      <w:r w:rsidRPr="00D674DA" w:rsidR="00C75A3B">
        <w:rPr>
          <w:rFonts w:ascii="Times New Roman" w:hAnsi="Times New Roman" w:cs="Times New Roman"/>
        </w:rPr>
        <w:t>Stečajnom masom iza NHR GRUPA d.o.o. u stečaju, Zagreb, Petrinjska 28, OIB: 47484893327</w:t>
      </w:r>
    </w:p>
    <w:p w:rsidRPr="00D674DA" w:rsidR="00603B64" w:rsidP="00603B64" w:rsidRDefault="00603B64">
      <w:pPr>
        <w:jc w:val="center"/>
        <w:rPr>
          <w:rFonts w:ascii="Times New Roman" w:hAnsi="Times New Roman" w:cs="Times New Roman"/>
        </w:rPr>
      </w:pPr>
    </w:p>
    <w:p w:rsidRPr="00D674DA" w:rsidR="00603B64" w:rsidP="00603B64" w:rsidRDefault="00603B64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>OD SUDA NAZOČNI:</w:t>
      </w:r>
    </w:p>
    <w:p w:rsidRPr="00D674DA" w:rsidR="00603B64" w:rsidP="00603B64" w:rsidRDefault="00603B64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Adrijana Labinjan Skok, stečajna sutkinja </w:t>
      </w:r>
    </w:p>
    <w:p w:rsidRPr="00D674DA" w:rsidR="00603B64" w:rsidP="00603B64" w:rsidRDefault="00603B64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>Jasmina Matika, zapisničarka</w:t>
      </w:r>
    </w:p>
    <w:p w:rsidRPr="00D674DA" w:rsidR="00603B64" w:rsidP="00603B64" w:rsidRDefault="00603B64">
      <w:pPr>
        <w:jc w:val="both"/>
        <w:rPr>
          <w:rFonts w:ascii="Times New Roman" w:hAnsi="Times New Roman" w:cs="Times New Roman"/>
        </w:rPr>
      </w:pPr>
    </w:p>
    <w:p w:rsidRPr="00D674DA" w:rsidR="00603B64" w:rsidP="00603B64" w:rsidRDefault="00603B64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>Početak u 1</w:t>
      </w:r>
      <w:r w:rsidRPr="00D674DA" w:rsidR="00D674DA">
        <w:rPr>
          <w:rFonts w:ascii="Times New Roman" w:hAnsi="Times New Roman" w:cs="Times New Roman"/>
        </w:rPr>
        <w:t>3</w:t>
      </w:r>
      <w:r w:rsidRPr="00D674DA">
        <w:rPr>
          <w:rFonts w:ascii="Times New Roman" w:hAnsi="Times New Roman" w:cs="Times New Roman"/>
        </w:rPr>
        <w:t>:</w:t>
      </w:r>
      <w:r w:rsidRPr="00D674DA" w:rsidR="00D674DA">
        <w:rPr>
          <w:rFonts w:ascii="Times New Roman" w:hAnsi="Times New Roman" w:cs="Times New Roman"/>
        </w:rPr>
        <w:t>30</w:t>
      </w:r>
      <w:r w:rsidRPr="00D674DA">
        <w:rPr>
          <w:rFonts w:ascii="Times New Roman" w:hAnsi="Times New Roman" w:cs="Times New Roman"/>
        </w:rPr>
        <w:t xml:space="preserve"> sati.</w:t>
      </w:r>
    </w:p>
    <w:p w:rsidRPr="00D674DA" w:rsidR="00603B64" w:rsidP="00603B64" w:rsidRDefault="00603B64">
      <w:pPr>
        <w:jc w:val="both"/>
        <w:rPr>
          <w:rFonts w:ascii="Times New Roman" w:hAnsi="Times New Roman" w:cs="Times New Roman"/>
        </w:rPr>
      </w:pPr>
    </w:p>
    <w:p w:rsidRPr="00D674DA" w:rsidR="00603B64" w:rsidP="00603B64" w:rsidRDefault="00603B64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>Ročište je javno.</w:t>
      </w:r>
    </w:p>
    <w:p w:rsidRPr="00D674DA" w:rsidR="00603B64" w:rsidP="00603B64" w:rsidRDefault="00603B64">
      <w:pPr>
        <w:jc w:val="both"/>
        <w:rPr>
          <w:rFonts w:ascii="Times New Roman" w:hAnsi="Times New Roman" w:cs="Times New Roman"/>
        </w:rPr>
      </w:pPr>
    </w:p>
    <w:p w:rsidRPr="00025792" w:rsidR="00603B64" w:rsidP="00603B64" w:rsidRDefault="00603B64">
      <w:pPr>
        <w:jc w:val="both"/>
        <w:rPr>
          <w:rFonts w:ascii="Times New Roman" w:hAnsi="Times New Roman" w:cs="Times New Roman"/>
        </w:rPr>
      </w:pPr>
      <w:r w:rsidRPr="00025792">
        <w:rPr>
          <w:rFonts w:ascii="Times New Roman" w:hAnsi="Times New Roman" w:cs="Times New Roman"/>
        </w:rPr>
        <w:t>Utvrđuje se da su pristupili:</w:t>
      </w:r>
    </w:p>
    <w:p w:rsidRPr="00025792" w:rsidR="00603B64" w:rsidP="00603B64" w:rsidRDefault="00603B64">
      <w:pPr>
        <w:jc w:val="both"/>
        <w:rPr>
          <w:rFonts w:ascii="Times New Roman" w:hAnsi="Times New Roman" w:cs="Times New Roman"/>
        </w:rPr>
      </w:pPr>
      <w:r w:rsidRPr="00025792">
        <w:rPr>
          <w:rFonts w:ascii="Times New Roman" w:hAnsi="Times New Roman" w:cs="Times New Roman"/>
        </w:rPr>
        <w:t xml:space="preserve">- stečajni upravitelj </w:t>
      </w:r>
      <w:r w:rsidRPr="00025792" w:rsidR="00D674DA">
        <w:rPr>
          <w:rFonts w:ascii="Times New Roman" w:hAnsi="Times New Roman" w:cs="Times New Roman"/>
        </w:rPr>
        <w:t>Ivan Gjurašić</w:t>
      </w:r>
    </w:p>
    <w:p w:rsidRPr="00025792" w:rsidR="00603B64" w:rsidP="00603B64" w:rsidRDefault="00603B64">
      <w:pPr>
        <w:jc w:val="both"/>
        <w:rPr>
          <w:rFonts w:ascii="Times New Roman" w:hAnsi="Times New Roman" w:cs="Times New Roman"/>
        </w:rPr>
      </w:pPr>
      <w:r w:rsidRPr="00025792">
        <w:rPr>
          <w:rFonts w:ascii="Times New Roman" w:hAnsi="Times New Roman" w:cs="Times New Roman"/>
        </w:rPr>
        <w:t>- za Republiku Hrvatsku zamjenik ŽDO u Puli, Željko Perčinlić</w:t>
      </w:r>
    </w:p>
    <w:p w:rsidR="00603B64" w:rsidP="00025792" w:rsidRDefault="00603B64">
      <w:pPr>
        <w:jc w:val="both"/>
        <w:rPr>
          <w:rFonts w:ascii="Times New Roman" w:hAnsi="Times New Roman" w:cs="Times New Roman"/>
        </w:rPr>
      </w:pPr>
    </w:p>
    <w:p w:rsidRPr="00025792" w:rsidR="00B4330C" w:rsidP="00B4330C" w:rsidRDefault="00025792">
      <w:pPr>
        <w:jc w:val="both"/>
        <w:rPr>
          <w:rFonts w:ascii="Times New Roman" w:hAnsi="Times New Roman" w:cs="Times New Roman"/>
        </w:rPr>
      </w:pPr>
      <w:r w:rsidRPr="00025792">
        <w:rPr>
          <w:rFonts w:ascii="Times New Roman" w:hAnsi="Times New Roman" w:cs="Times New Roman"/>
        </w:rPr>
        <w:tab/>
        <w:t>Konstatira se da j</w:t>
      </w:r>
      <w:r w:rsidRPr="00025792" w:rsidR="00B4330C">
        <w:rPr>
          <w:rFonts w:ascii="Times New Roman" w:hAnsi="Times New Roman" w:cs="Times New Roman"/>
        </w:rPr>
        <w:t xml:space="preserve">e </w:t>
      </w:r>
      <w:r w:rsidRPr="00025792">
        <w:rPr>
          <w:rFonts w:ascii="Times New Roman" w:hAnsi="Times New Roman" w:cs="Times New Roman"/>
        </w:rPr>
        <w:t xml:space="preserve">stečajni upravitelj na ovo ročište pristupio na </w:t>
      </w:r>
      <w:r w:rsidRPr="00025792" w:rsidR="00B4330C">
        <w:rPr>
          <w:rFonts w:ascii="Times New Roman" w:hAnsi="Times New Roman" w:cs="Times New Roman"/>
        </w:rPr>
        <w:t>daljinu sukladno odredbi čl. 115. st. 3. Zakona o parničnom postupku</w:t>
      </w:r>
      <w:r>
        <w:rPr>
          <w:rFonts w:ascii="Times New Roman" w:hAnsi="Times New Roman" w:cs="Times New Roman"/>
        </w:rPr>
        <w:t xml:space="preserve"> u vezi s čl. 10. Stečajnog zakona</w:t>
      </w:r>
      <w:r w:rsidRPr="00025792" w:rsidR="00B4330C">
        <w:rPr>
          <w:rFonts w:ascii="Times New Roman" w:hAnsi="Times New Roman" w:cs="Times New Roman"/>
        </w:rPr>
        <w:t>.</w:t>
      </w:r>
    </w:p>
    <w:p w:rsidRPr="00D674DA" w:rsidR="00B4330C" w:rsidP="00025792" w:rsidRDefault="00B4330C">
      <w:pPr>
        <w:jc w:val="both"/>
        <w:rPr>
          <w:rFonts w:ascii="Times New Roman" w:hAnsi="Times New Roman" w:cs="Times New Roman"/>
        </w:rPr>
      </w:pPr>
    </w:p>
    <w:p w:rsidRPr="00025792" w:rsidR="00603B64" w:rsidP="00603B64" w:rsidRDefault="00603B64">
      <w:pPr>
        <w:jc w:val="both"/>
        <w:rPr>
          <w:rFonts w:ascii="Times New Roman" w:hAnsi="Times New Roman" w:cs="Times New Roman"/>
        </w:rPr>
      </w:pPr>
      <w:r w:rsidRPr="00025792">
        <w:rPr>
          <w:rFonts w:ascii="Times New Roman" w:hAnsi="Times New Roman" w:cs="Times New Roman"/>
        </w:rPr>
        <w:tab/>
        <w:t xml:space="preserve">Utvrđuje se da je za ovo ročište poziv vjerovnicima istaknut na e-Oglasnoj ploči suda dana </w:t>
      </w:r>
      <w:r w:rsidRPr="00025792" w:rsidR="00D674DA">
        <w:rPr>
          <w:rFonts w:ascii="Times New Roman" w:hAnsi="Times New Roman" w:cs="Times New Roman"/>
        </w:rPr>
        <w:t>27.11.</w:t>
      </w:r>
      <w:r w:rsidRPr="00025792">
        <w:rPr>
          <w:rFonts w:ascii="Times New Roman" w:hAnsi="Times New Roman" w:cs="Times New Roman"/>
        </w:rPr>
        <w:t>2020.</w:t>
      </w:r>
    </w:p>
    <w:p w:rsidRPr="00D674DA" w:rsidR="00603B64" w:rsidP="00603B64" w:rsidRDefault="00603B64">
      <w:pPr>
        <w:ind w:firstLine="708"/>
        <w:jc w:val="both"/>
        <w:rPr>
          <w:rFonts w:ascii="Times New Roman" w:hAnsi="Times New Roman" w:cs="Times New Roman"/>
        </w:rPr>
      </w:pPr>
    </w:p>
    <w:p w:rsidRPr="00D674DA" w:rsidR="00603B64" w:rsidP="00603B64" w:rsidRDefault="00603B64">
      <w:pPr>
        <w:ind w:firstLine="360"/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ab/>
        <w:t xml:space="preserve">Stečajna sutkinja utvrđuje Dnevni red kako je određen zaključkom od </w:t>
      </w:r>
      <w:r w:rsidRPr="00D674DA" w:rsidR="00D674DA">
        <w:rPr>
          <w:rFonts w:ascii="Times New Roman" w:hAnsi="Times New Roman" w:cs="Times New Roman"/>
        </w:rPr>
        <w:t>27. studenog</w:t>
      </w:r>
      <w:r w:rsidRPr="00D674DA">
        <w:rPr>
          <w:rFonts w:ascii="Times New Roman" w:hAnsi="Times New Roman" w:cs="Times New Roman"/>
        </w:rPr>
        <w:t xml:space="preserve"> 2020.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D674DA" w:rsidR="00603B64" w:rsidP="00603B64" w:rsidRDefault="00603B64">
      <w:pPr>
        <w:ind w:firstLine="360"/>
        <w:jc w:val="both"/>
        <w:rPr>
          <w:rFonts w:ascii="Times New Roman" w:hAnsi="Times New Roman" w:cs="Times New Roman"/>
          <w:bCs w:val="false"/>
        </w:rPr>
      </w:pPr>
    </w:p>
    <w:p w:rsidRPr="00D674DA" w:rsidR="00603B64" w:rsidP="00603B64" w:rsidRDefault="00603B64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  <w:bCs w:val="false"/>
        </w:rPr>
        <w:tab/>
        <w:t>Dnevni red današnje Skupštine vjerovnika je:</w:t>
      </w:r>
    </w:p>
    <w:p w:rsidRPr="00D674DA" w:rsidR="00D674DA" w:rsidP="00D674DA" w:rsidRDefault="00D674DA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>1. Donošenje odluke o prihvaćanju izvješća stečajnog upravitelja.</w:t>
      </w:r>
    </w:p>
    <w:p w:rsidRPr="00D674DA" w:rsidR="00D674DA" w:rsidP="00D674DA" w:rsidRDefault="00D674DA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2. Donošenje odluke o prodaji tražbine Stečajne mase iza N H R GRUPA d.o.o. u stečaju, </w:t>
      </w:r>
    </w:p>
    <w:p w:rsidRPr="00D674DA" w:rsidR="00D674DA" w:rsidP="00D674DA" w:rsidRDefault="00D674DA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    Zagreb, Petrinjska 28, OIB: 47484893327, u iznosu od 69.357.944,25 kn, za naknadu u </w:t>
      </w:r>
    </w:p>
    <w:p w:rsidRPr="00D674DA" w:rsidR="00D674DA" w:rsidP="00D674DA" w:rsidRDefault="00D674DA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    iznosu od 20.000,00 kn.</w:t>
      </w:r>
    </w:p>
    <w:p w:rsidRPr="00D674DA" w:rsidR="00D674DA" w:rsidP="00D674DA" w:rsidRDefault="00D674DA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3. Odobravanje stečajnom upravitelju potpisati ugovor o prodaji tražbine za naknadu u iznosu </w:t>
      </w:r>
    </w:p>
    <w:p w:rsidRPr="00D674DA" w:rsidR="00D674DA" w:rsidP="00D674DA" w:rsidRDefault="00D674DA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    od 20.000,00 kn.</w:t>
      </w:r>
    </w:p>
    <w:p w:rsidRPr="00D674DA" w:rsidR="00D674DA" w:rsidP="00D674DA" w:rsidRDefault="00D674DA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4. Donošenje odluke kojom bi se podržala izrada stečajnog plana (u stečajnom postupku nad </w:t>
      </w:r>
    </w:p>
    <w:p w:rsidRPr="00D674DA" w:rsidR="00D674DA" w:rsidP="00D674DA" w:rsidRDefault="00D674DA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    Stečajnom masom iza NAUTICA HOTELI d.o.o. u stečaju koji se vodi kod Trgovačkog suda </w:t>
      </w:r>
    </w:p>
    <w:p w:rsidRPr="00D674DA" w:rsidR="00D674DA" w:rsidP="00D674DA" w:rsidRDefault="00D674DA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    u Zagrebu, St-708/2020) u kojem bi Stečajnoj masi iza N H R GRUPA d.o.o. u stečaju, </w:t>
      </w:r>
    </w:p>
    <w:p w:rsidRPr="00D674DA" w:rsidR="00D674DA" w:rsidP="00D674DA" w:rsidRDefault="00D674DA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    Zagreb, Petrinjska 28, OIB: 47484893327 pripao iznos od 20.000,00 kuna.</w:t>
      </w:r>
    </w:p>
    <w:p w:rsidRPr="00D674DA" w:rsidR="00D674DA" w:rsidP="00D674DA" w:rsidRDefault="00D674DA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5. Odobrava se stečajnom upravitelju glasati za izradu stečajnog plana (u stečajnom postupku </w:t>
      </w:r>
    </w:p>
    <w:p w:rsidRPr="00D674DA" w:rsidR="00D674DA" w:rsidP="00D674DA" w:rsidRDefault="00D674DA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    nad Stečajnom masom iza NAUTICA HOTELI d.o.o. u stečaju koji se vodi kod Trgovačkog </w:t>
      </w:r>
    </w:p>
    <w:p w:rsidRPr="00D674DA" w:rsidR="00D674DA" w:rsidP="00D674DA" w:rsidRDefault="00D674DA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    suda u Zagrebu, St-708/2020) u kojem bi Stečajnoj masi iza N H R GRUPA d.o.o. u stečaju, </w:t>
      </w:r>
    </w:p>
    <w:p w:rsidRPr="00D674DA" w:rsidR="00D674DA" w:rsidP="00D674DA" w:rsidRDefault="00D674DA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    Zagreb, Petrinjska 28, OIB: 47484893327, pripao iznos od 20.000,00 kuna.</w:t>
      </w:r>
    </w:p>
    <w:p w:rsidRPr="00D674DA" w:rsidR="00D674DA" w:rsidP="00D674DA" w:rsidRDefault="00D674DA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>6. Razno.</w:t>
      </w:r>
    </w:p>
    <w:p w:rsidR="00603B64" w:rsidP="00603B64" w:rsidRDefault="00603B64">
      <w:pPr>
        <w:ind w:firstLine="708"/>
        <w:jc w:val="both"/>
        <w:rPr>
          <w:rFonts w:ascii="Times New Roman" w:hAnsi="Times New Roman" w:cs="Times New Roman"/>
          <w:color w:val="7B7B7B" w:themeColor="accent3" w:themeShade="BF"/>
        </w:rPr>
      </w:pPr>
    </w:p>
    <w:p w:rsidRPr="00025792" w:rsidR="00025792" w:rsidP="00603B64" w:rsidRDefault="00025792">
      <w:pPr>
        <w:ind w:firstLine="708"/>
        <w:jc w:val="both"/>
        <w:rPr>
          <w:rFonts w:ascii="Times New Roman" w:hAnsi="Times New Roman" w:cs="Times New Roman"/>
        </w:rPr>
      </w:pPr>
      <w:r w:rsidRPr="00025792">
        <w:rPr>
          <w:rFonts w:ascii="Times New Roman" w:hAnsi="Times New Roman" w:cs="Times New Roman"/>
        </w:rPr>
        <w:lastRenderedPageBreak/>
        <w:t>Stečajni upravitelj p</w:t>
      </w:r>
      <w:r>
        <w:rPr>
          <w:rFonts w:ascii="Times New Roman" w:hAnsi="Times New Roman" w:cs="Times New Roman"/>
        </w:rPr>
        <w:t>ojašnjava da prijedlozi odluka pod točkom 2. i 5. dnevnog reda su zapravo alternativni prijedlozi, što pretpostavlja da ukoliko se ne prihvati jedan prijedlog može se prihvatiti drugi prijedlog odluke.</w:t>
      </w:r>
    </w:p>
    <w:p w:rsidRPr="00D674DA" w:rsidR="00025792" w:rsidP="00603B64" w:rsidRDefault="00025792">
      <w:pPr>
        <w:ind w:firstLine="708"/>
        <w:jc w:val="both"/>
        <w:rPr>
          <w:rFonts w:ascii="Times New Roman" w:hAnsi="Times New Roman" w:cs="Times New Roman"/>
          <w:color w:val="7B7B7B" w:themeColor="accent3" w:themeShade="BF"/>
        </w:rPr>
      </w:pPr>
    </w:p>
    <w:p w:rsidRPr="00D674DA" w:rsidR="00603B64" w:rsidP="00603B64" w:rsidRDefault="00603B64">
      <w:pPr>
        <w:ind w:firstLine="708"/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>Prelazi se na točku 1. dnevnog reda:</w:t>
      </w:r>
    </w:p>
    <w:p w:rsidRPr="00D674DA" w:rsidR="00603B64" w:rsidP="00603B64" w:rsidRDefault="0002579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Nazočni vjerovnik Republika Hrvatska s pravom glasa izjavljuje da prihvaća izvješće stečajnog upravitelja osim u dijelu u kojem predlaže donošenje odluka od 2-5 dnevnog reda za ovu skupštinu. Vjerovnik navodi da nije ni moguć stečajni plan nad stečajnom masom.</w:t>
      </w:r>
    </w:p>
    <w:p w:rsidRPr="00D674DA" w:rsidR="00603B64" w:rsidP="00603B64" w:rsidRDefault="00603B64">
      <w:pPr>
        <w:ind w:firstLine="708"/>
        <w:jc w:val="both"/>
        <w:rPr>
          <w:rFonts w:ascii="Times New Roman" w:hAnsi="Times New Roman" w:cs="Times New Roman"/>
        </w:rPr>
      </w:pPr>
    </w:p>
    <w:p w:rsidR="00603B64" w:rsidP="00603B64" w:rsidRDefault="00603B64">
      <w:pPr>
        <w:ind w:firstLine="708"/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>Prelazi se na točku 2. dnevnog reda:</w:t>
      </w:r>
    </w:p>
    <w:p w:rsidRPr="00D674DA" w:rsidR="00025792" w:rsidP="00025792" w:rsidRDefault="0002579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Nazočni vjerovnik Republika Hrvatska s pravom glasa donosi odluku da se odbija prijedlog za prodaju</w:t>
      </w:r>
      <w:r w:rsidRPr="00D674DA">
        <w:rPr>
          <w:rFonts w:ascii="Times New Roman" w:hAnsi="Times New Roman" w:cs="Times New Roman"/>
        </w:rPr>
        <w:t xml:space="preserve"> tražbine Stečajne mase iza N H R GRUPA d.o.o. u stečaju, Zagreb, Petrinjska 28, OIB: 47484893327, u iznosu od 69.357.944,25 kn, za naknadu u </w:t>
      </w:r>
      <w:r>
        <w:rPr>
          <w:rFonts w:ascii="Times New Roman" w:hAnsi="Times New Roman" w:cs="Times New Roman"/>
        </w:rPr>
        <w:t>i</w:t>
      </w:r>
      <w:r w:rsidRPr="00D674DA">
        <w:rPr>
          <w:rFonts w:ascii="Times New Roman" w:hAnsi="Times New Roman" w:cs="Times New Roman"/>
        </w:rPr>
        <w:t>znosu od 20.000,00 kn.</w:t>
      </w:r>
    </w:p>
    <w:p w:rsidR="00D674DA" w:rsidP="00603B64" w:rsidRDefault="00D674DA">
      <w:pPr>
        <w:ind w:firstLine="708"/>
        <w:jc w:val="both"/>
        <w:rPr>
          <w:rFonts w:ascii="Times New Roman" w:hAnsi="Times New Roman" w:cs="Times New Roman"/>
        </w:rPr>
      </w:pPr>
    </w:p>
    <w:p w:rsidR="00D674DA" w:rsidP="002D7C55" w:rsidRDefault="00D674DA">
      <w:pPr>
        <w:ind w:firstLine="708"/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Prelazi se na </w:t>
      </w:r>
      <w:r>
        <w:rPr>
          <w:rFonts w:ascii="Times New Roman" w:hAnsi="Times New Roman" w:cs="Times New Roman"/>
        </w:rPr>
        <w:t>točku 3</w:t>
      </w:r>
      <w:r w:rsidRPr="00D674DA">
        <w:rPr>
          <w:rFonts w:ascii="Times New Roman" w:hAnsi="Times New Roman" w:cs="Times New Roman"/>
        </w:rPr>
        <w:t>. dnevnog reda:</w:t>
      </w:r>
    </w:p>
    <w:p w:rsidR="00D674DA" w:rsidP="002D7C55" w:rsidRDefault="0002579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Nazočni vjerovnik Republika Hrvatska s pravom glasa</w:t>
      </w:r>
      <w:r w:rsidRPr="002D7C55" w:rsidR="002D7C55">
        <w:rPr>
          <w:rFonts w:ascii="Times New Roman" w:hAnsi="Times New Roman" w:cs="Times New Roman"/>
        </w:rPr>
        <w:t xml:space="preserve"> </w:t>
      </w:r>
      <w:r w:rsidR="002D7C55">
        <w:rPr>
          <w:rFonts w:ascii="Times New Roman" w:hAnsi="Times New Roman" w:cs="Times New Roman"/>
        </w:rPr>
        <w:t>donosi odluku da se ne daje suglasnost stečajnom upravitelju za potpisivanje</w:t>
      </w:r>
      <w:r w:rsidRPr="00D674DA" w:rsidR="002D7C55">
        <w:rPr>
          <w:rFonts w:ascii="Times New Roman" w:hAnsi="Times New Roman" w:cs="Times New Roman"/>
        </w:rPr>
        <w:t xml:space="preserve"> ugovor</w:t>
      </w:r>
      <w:r w:rsidR="002D7C55">
        <w:rPr>
          <w:rFonts w:ascii="Times New Roman" w:hAnsi="Times New Roman" w:cs="Times New Roman"/>
        </w:rPr>
        <w:t>a</w:t>
      </w:r>
      <w:r w:rsidRPr="00D674DA" w:rsidR="002D7C55">
        <w:rPr>
          <w:rFonts w:ascii="Times New Roman" w:hAnsi="Times New Roman" w:cs="Times New Roman"/>
        </w:rPr>
        <w:t xml:space="preserve"> o prodaji tražbine za naknadu u iznosu</w:t>
      </w:r>
      <w:r w:rsidR="002D7C55">
        <w:rPr>
          <w:rFonts w:ascii="Times New Roman" w:hAnsi="Times New Roman" w:cs="Times New Roman"/>
        </w:rPr>
        <w:t xml:space="preserve"> </w:t>
      </w:r>
      <w:r w:rsidRPr="00D674DA" w:rsidR="002D7C55">
        <w:rPr>
          <w:rFonts w:ascii="Times New Roman" w:hAnsi="Times New Roman" w:cs="Times New Roman"/>
        </w:rPr>
        <w:t>od 20.000,00 kn</w:t>
      </w:r>
      <w:r w:rsidR="002D7C55">
        <w:rPr>
          <w:rFonts w:ascii="Times New Roman" w:hAnsi="Times New Roman" w:cs="Times New Roman"/>
        </w:rPr>
        <w:t>.</w:t>
      </w:r>
    </w:p>
    <w:p w:rsidR="00D674DA" w:rsidP="00D674DA" w:rsidRDefault="00D674DA">
      <w:pPr>
        <w:ind w:firstLine="708"/>
        <w:jc w:val="both"/>
        <w:rPr>
          <w:rFonts w:ascii="Times New Roman" w:hAnsi="Times New Roman" w:cs="Times New Roman"/>
        </w:rPr>
      </w:pPr>
    </w:p>
    <w:p w:rsidR="00D674DA" w:rsidP="00D674DA" w:rsidRDefault="00D674DA">
      <w:pPr>
        <w:ind w:firstLine="708"/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Prelazi se na točku </w:t>
      </w:r>
      <w:r>
        <w:rPr>
          <w:rFonts w:ascii="Times New Roman" w:hAnsi="Times New Roman" w:cs="Times New Roman"/>
        </w:rPr>
        <w:t>4</w:t>
      </w:r>
      <w:r w:rsidRPr="00D674DA">
        <w:rPr>
          <w:rFonts w:ascii="Times New Roman" w:hAnsi="Times New Roman" w:cs="Times New Roman"/>
        </w:rPr>
        <w:t>. dnevnog reda:</w:t>
      </w:r>
    </w:p>
    <w:p w:rsidR="00D674DA" w:rsidP="004F2A20" w:rsidRDefault="0002579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Nazočni vjerovnik Republika Hrvatska s pravom glasa</w:t>
      </w:r>
      <w:r w:rsidR="004F2A20">
        <w:rPr>
          <w:rFonts w:ascii="Times New Roman" w:hAnsi="Times New Roman" w:cs="Times New Roman"/>
        </w:rPr>
        <w:t xml:space="preserve"> odbija prijedlog za donošenje odluke kojom bi se </w:t>
      </w:r>
      <w:r w:rsidRPr="00D674DA" w:rsidR="004F2A20">
        <w:rPr>
          <w:rFonts w:ascii="Times New Roman" w:hAnsi="Times New Roman" w:cs="Times New Roman"/>
        </w:rPr>
        <w:t>podržala izrada stečajnog plana (u stečajnom postupku nad Stečajnom masom iza NAUTICA HOTELI d.o.o. u stečaju koji se vodi kod Trgovačkog suda u Zagrebu, St-708/2020) u kojem bi Stečajnoj masi iza N H R GRUPA d.o.o. u stečaju, Zagreb, Petrinjska 28, OIB: 47484893327 pripao iznos od 20.000,00 kuna</w:t>
      </w:r>
      <w:r w:rsidR="004F2A20">
        <w:rPr>
          <w:rFonts w:ascii="Times New Roman" w:hAnsi="Times New Roman" w:cs="Times New Roman"/>
        </w:rPr>
        <w:t>.</w:t>
      </w:r>
    </w:p>
    <w:p w:rsidR="00D674DA" w:rsidP="00D674DA" w:rsidRDefault="00D674DA">
      <w:pPr>
        <w:ind w:firstLine="708"/>
        <w:jc w:val="both"/>
        <w:rPr>
          <w:rFonts w:ascii="Times New Roman" w:hAnsi="Times New Roman" w:cs="Times New Roman"/>
        </w:rPr>
      </w:pPr>
    </w:p>
    <w:p w:rsidR="00D674DA" w:rsidP="00D674DA" w:rsidRDefault="00D674DA">
      <w:pPr>
        <w:ind w:firstLine="708"/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Prelazi se na </w:t>
      </w:r>
      <w:r>
        <w:rPr>
          <w:rFonts w:ascii="Times New Roman" w:hAnsi="Times New Roman" w:cs="Times New Roman"/>
        </w:rPr>
        <w:t>točku 5</w:t>
      </w:r>
      <w:r w:rsidRPr="00D674DA">
        <w:rPr>
          <w:rFonts w:ascii="Times New Roman" w:hAnsi="Times New Roman" w:cs="Times New Roman"/>
        </w:rPr>
        <w:t>. dnevnog reda:</w:t>
      </w:r>
    </w:p>
    <w:p w:rsidR="00D674DA" w:rsidP="004C3491" w:rsidRDefault="0002579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Nazočni vjerovnik Republika Hrvatska s pravom glasa</w:t>
      </w:r>
      <w:r w:rsidR="004C3491">
        <w:rPr>
          <w:rFonts w:ascii="Times New Roman" w:hAnsi="Times New Roman" w:cs="Times New Roman"/>
        </w:rPr>
        <w:t xml:space="preserve"> donosi odluku kojom se ne daje suglasnost stečajnom upravitelju da glasa </w:t>
      </w:r>
      <w:r w:rsidRPr="00D674DA" w:rsidR="004C3491">
        <w:rPr>
          <w:rFonts w:ascii="Times New Roman" w:hAnsi="Times New Roman" w:cs="Times New Roman"/>
        </w:rPr>
        <w:t>za izradu stečaj</w:t>
      </w:r>
      <w:r w:rsidR="004C3491">
        <w:rPr>
          <w:rFonts w:ascii="Times New Roman" w:hAnsi="Times New Roman" w:cs="Times New Roman"/>
        </w:rPr>
        <w:t>nog plana (u stečajnom postupku</w:t>
      </w:r>
      <w:r w:rsidRPr="00D674DA" w:rsidR="004C3491">
        <w:rPr>
          <w:rFonts w:ascii="Times New Roman" w:hAnsi="Times New Roman" w:cs="Times New Roman"/>
        </w:rPr>
        <w:t xml:space="preserve"> nad Stečajnom masom iza NAUTICA HOTELI d.o.o. u stečaju koji se vodi kod Trgovačkog suda u Zagrebu, St-708/2020) u kojem bi Stečajnoj masi iza N H R GRUPA d.o.o. u stečaju, Zagreb, Petrinjska 28, OIB: 47484893327, pripao iznos od 20.000,00 kuna</w:t>
      </w:r>
      <w:r w:rsidR="004C3491">
        <w:rPr>
          <w:rFonts w:ascii="Times New Roman" w:hAnsi="Times New Roman" w:cs="Times New Roman"/>
        </w:rPr>
        <w:t>.</w:t>
      </w:r>
    </w:p>
    <w:p w:rsidR="00D674DA" w:rsidP="00D674DA" w:rsidRDefault="00D674DA">
      <w:pPr>
        <w:ind w:firstLine="708"/>
        <w:jc w:val="both"/>
        <w:rPr>
          <w:rFonts w:ascii="Times New Roman" w:hAnsi="Times New Roman" w:cs="Times New Roman"/>
        </w:rPr>
      </w:pPr>
    </w:p>
    <w:p w:rsidRPr="00D674DA" w:rsidR="00D674DA" w:rsidP="00D674DA" w:rsidRDefault="00D674DA">
      <w:pPr>
        <w:ind w:firstLine="708"/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Prelazi se na </w:t>
      </w:r>
      <w:r>
        <w:rPr>
          <w:rFonts w:ascii="Times New Roman" w:hAnsi="Times New Roman" w:cs="Times New Roman"/>
        </w:rPr>
        <w:t>točku 6</w:t>
      </w:r>
      <w:r w:rsidRPr="00D674DA">
        <w:rPr>
          <w:rFonts w:ascii="Times New Roman" w:hAnsi="Times New Roman" w:cs="Times New Roman"/>
        </w:rPr>
        <w:t>. dnevnog reda:</w:t>
      </w:r>
    </w:p>
    <w:p w:rsidRPr="00D674DA" w:rsidR="00D674DA" w:rsidP="00D674DA" w:rsidRDefault="00460509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Nema navoda.</w:t>
      </w:r>
    </w:p>
    <w:p w:rsidRPr="00D674DA" w:rsidR="00D674DA" w:rsidP="00D674DA" w:rsidRDefault="00D674DA">
      <w:pPr>
        <w:ind w:firstLine="708"/>
        <w:jc w:val="both"/>
        <w:rPr>
          <w:rFonts w:ascii="Times New Roman" w:hAnsi="Times New Roman" w:cs="Times New Roman"/>
        </w:rPr>
      </w:pPr>
    </w:p>
    <w:p w:rsidRPr="00460509" w:rsidR="00603B64" w:rsidP="00D674DA" w:rsidRDefault="00460509">
      <w:pPr>
        <w:jc w:val="both"/>
        <w:rPr>
          <w:rFonts w:ascii="Times New Roman" w:hAnsi="Times New Roman" w:cs="Times New Roman"/>
        </w:rPr>
      </w:pPr>
      <w:r w:rsidRPr="00460509">
        <w:rPr>
          <w:rFonts w:ascii="Times New Roman" w:hAnsi="Times New Roman" w:cs="Times New Roman"/>
        </w:rPr>
        <w:tab/>
        <w:t>Utvrđuje se da je stečajni upravitelj pratio tijek zapisnika na ekranu te ga je i pročitao i na istog nema primjedbi. Neće ga potpisati iz razloga što je ročištu prisustvovao na daljinu.</w:t>
      </w:r>
    </w:p>
    <w:p w:rsidRPr="00460509" w:rsidR="00460509" w:rsidP="00D674DA" w:rsidRDefault="00460509">
      <w:pPr>
        <w:jc w:val="both"/>
        <w:rPr>
          <w:rFonts w:ascii="Times New Roman" w:hAnsi="Times New Roman" w:cs="Times New Roman"/>
        </w:rPr>
      </w:pPr>
      <w:r w:rsidRPr="00460509">
        <w:rPr>
          <w:rFonts w:ascii="Times New Roman" w:hAnsi="Times New Roman" w:cs="Times New Roman"/>
        </w:rPr>
        <w:tab/>
        <w:t>Zapisnik će potpisati zastupnik vjerovnika Republike Hrvatske.</w:t>
      </w:r>
    </w:p>
    <w:p w:rsidRPr="00460509" w:rsidR="00603B64" w:rsidP="00603B64" w:rsidRDefault="00460509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Zapisnik će se objaviti na e-O</w:t>
      </w:r>
      <w:r w:rsidRPr="00460509">
        <w:rPr>
          <w:rFonts w:ascii="Times New Roman" w:hAnsi="Times New Roman" w:cs="Times New Roman"/>
        </w:rPr>
        <w:t>glasnoj ploči suda.</w:t>
      </w:r>
    </w:p>
    <w:p w:rsidRPr="00D674DA" w:rsidR="00603B64" w:rsidP="00460509" w:rsidRDefault="00603B64">
      <w:pPr>
        <w:jc w:val="both"/>
        <w:rPr>
          <w:rFonts w:ascii="Times New Roman" w:hAnsi="Times New Roman" w:cs="Times New Roman"/>
        </w:rPr>
      </w:pPr>
      <w:r w:rsidRPr="00460509">
        <w:rPr>
          <w:rFonts w:ascii="Times New Roman" w:hAnsi="Times New Roman" w:cs="Times New Roman"/>
        </w:rPr>
        <w:tab/>
      </w:r>
    </w:p>
    <w:p w:rsidRPr="00D674DA" w:rsidR="00603B64" w:rsidP="00603B64" w:rsidRDefault="00603B64">
      <w:pPr>
        <w:ind w:left="708" w:firstLine="1"/>
        <w:rPr>
          <w:rFonts w:ascii="Times New Roman" w:hAnsi="Times New Roman" w:cs="Times New Roman"/>
        </w:rPr>
      </w:pPr>
    </w:p>
    <w:p w:rsidRPr="00D674DA" w:rsidR="00603B64" w:rsidP="00460509" w:rsidRDefault="00603B64">
      <w:pPr>
        <w:ind w:left="2832" w:firstLine="708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  Dovršeno u </w:t>
      </w:r>
      <w:r w:rsidR="00460509">
        <w:rPr>
          <w:rFonts w:ascii="Times New Roman" w:hAnsi="Times New Roman" w:cs="Times New Roman"/>
        </w:rPr>
        <w:t>13</w:t>
      </w:r>
      <w:r w:rsidRPr="00D674DA">
        <w:rPr>
          <w:rFonts w:ascii="Times New Roman" w:hAnsi="Times New Roman" w:cs="Times New Roman"/>
        </w:rPr>
        <w:t>:</w:t>
      </w:r>
      <w:r w:rsidR="00460509">
        <w:rPr>
          <w:rFonts w:ascii="Times New Roman" w:hAnsi="Times New Roman" w:cs="Times New Roman"/>
        </w:rPr>
        <w:t>50</w:t>
      </w:r>
      <w:r w:rsidRPr="00D674DA">
        <w:rPr>
          <w:rFonts w:ascii="Times New Roman" w:hAnsi="Times New Roman" w:cs="Times New Roman"/>
        </w:rPr>
        <w:t xml:space="preserve"> sati.</w:t>
      </w:r>
    </w:p>
    <w:p w:rsidRPr="00D674DA" w:rsidR="00603B64" w:rsidP="00603B64" w:rsidRDefault="00603B64">
      <w:pPr>
        <w:jc w:val="both"/>
        <w:rPr>
          <w:rFonts w:ascii="Times New Roman" w:hAnsi="Times New Roman" w:cs="Times New Roman"/>
        </w:rPr>
      </w:pPr>
    </w:p>
    <w:p w:rsidRPr="00D674DA" w:rsidR="00603B64" w:rsidP="00603B64" w:rsidRDefault="00603B64">
      <w:pPr>
        <w:jc w:val="both"/>
        <w:rPr>
          <w:rFonts w:ascii="Times New Roman" w:hAnsi="Times New Roman" w:cs="Times New Roman"/>
        </w:rPr>
      </w:pPr>
    </w:p>
    <w:p w:rsidRPr="00D674DA" w:rsidR="002410FA" w:rsidP="00460509" w:rsidRDefault="00603B64">
      <w:pPr>
        <w:jc w:val="both"/>
        <w:rPr>
          <w:rFonts w:ascii="Times New Roman" w:hAnsi="Times New Roman" w:cs="Times New Roman"/>
        </w:rPr>
      </w:pPr>
      <w:r w:rsidRPr="00D674DA">
        <w:rPr>
          <w:rFonts w:ascii="Times New Roman" w:hAnsi="Times New Roman" w:cs="Times New Roman"/>
        </w:rPr>
        <w:t xml:space="preserve">       Stečajna sutkinja               Zapisničarka</w:t>
      </w:r>
      <w:r w:rsidRPr="00D674DA">
        <w:rPr>
          <w:rFonts w:ascii="Times New Roman" w:hAnsi="Times New Roman" w:cs="Times New Roman"/>
        </w:rPr>
        <w:tab/>
        <w:t xml:space="preserve">             Vjerovnici</w:t>
      </w:r>
      <w:r w:rsidRPr="00D674DA">
        <w:rPr>
          <w:rFonts w:ascii="Times New Roman" w:hAnsi="Times New Roman" w:cs="Times New Roman"/>
        </w:rPr>
        <w:tab/>
        <w:t xml:space="preserve">          Stečajni upravitelj</w:t>
      </w:r>
    </w:p>
    <w:sectPr w:rsidRPr="00D674DA" w:rsidR="002410FA" w:rsidSect="00C86113">
      <w:headerReference w:type="even" r:id="rId7"/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86D0A" w:rsidP="00086D0A" w:rsidRDefault="00086D0A">
      <w:r>
        <w:separator/>
      </w:r>
    </w:p>
  </w:endnote>
  <w:endnote w:type="continuationSeparator" w:id="0">
    <w:p w:rsidR="00086D0A" w:rsidP="00086D0A" w:rsidRDefault="00086D0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86D0A" w:rsidP="00086D0A" w:rsidRDefault="00086D0A">
      <w:r>
        <w:separator/>
      </w:r>
    </w:p>
  </w:footnote>
  <w:footnote w:type="continuationSeparator" w:id="0">
    <w:p w:rsidR="00086D0A" w:rsidP="00086D0A" w:rsidRDefault="00086D0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086D0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337B7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D14FD" w:rsidR="0037515D" w:rsidP="00E72846" w:rsidRDefault="00086D0A">
    <w:pPr>
      <w:pStyle w:val="Zaglavlje"/>
      <w:framePr w:wrap="around" w:hAnchor="margin" w:vAnchor="text" w:xAlign="center" w:y="1"/>
      <w:rPr>
        <w:rStyle w:val="Brojstranice"/>
        <w:rFonts w:ascii="Times New Roman" w:hAnsi="Times New Roman" w:cs="Times New Roman"/>
      </w:rPr>
    </w:pPr>
    <w:r w:rsidRPr="009D14FD">
      <w:rPr>
        <w:rStyle w:val="Brojstranice"/>
        <w:rFonts w:ascii="Times New Roman" w:hAnsi="Times New Roman" w:cs="Times New Roman"/>
      </w:rPr>
      <w:fldChar w:fldCharType="begin"/>
    </w:r>
    <w:r w:rsidRPr="009D14FD">
      <w:rPr>
        <w:rStyle w:val="Brojstranice"/>
        <w:rFonts w:ascii="Times New Roman" w:hAnsi="Times New Roman" w:cs="Times New Roman"/>
      </w:rPr>
      <w:instrText xml:space="preserve">PAGE  </w:instrText>
    </w:r>
    <w:r w:rsidRPr="009D14FD">
      <w:rPr>
        <w:rStyle w:val="Brojstranice"/>
        <w:rFonts w:ascii="Times New Roman" w:hAnsi="Times New Roman" w:cs="Times New Roman"/>
      </w:rPr>
      <w:fldChar w:fldCharType="separate"/>
    </w:r>
    <w:r w:rsidR="00337B78">
      <w:rPr>
        <w:rStyle w:val="Brojstranice"/>
        <w:rFonts w:ascii="Times New Roman" w:hAnsi="Times New Roman" w:cs="Times New Roman"/>
        <w:noProof/>
      </w:rPr>
      <w:t>2</w:t>
    </w:r>
    <w:r w:rsidRPr="009D14FD">
      <w:rPr>
        <w:rStyle w:val="Brojstranice"/>
        <w:rFonts w:ascii="Times New Roman" w:hAnsi="Times New Roman" w:cs="Times New Roman"/>
      </w:rPr>
      <w:fldChar w:fldCharType="end"/>
    </w:r>
  </w:p>
  <w:p w:rsidRPr="00086D0A" w:rsidR="0037515D" w:rsidP="00086D0A" w:rsidRDefault="00086D0A">
    <w:pPr>
      <w:ind w:left="2832"/>
      <w:jc w:val="right"/>
      <w:rPr>
        <w:rFonts w:ascii="Times New Roman" w:hAnsi="Times New Roman" w:cs="Times New Roman"/>
      </w:rPr>
    </w:pPr>
    <w:r>
      <w:tab/>
    </w:r>
    <w:r>
      <w:tab/>
      <w:t xml:space="preserve">                                                                                              </w:t>
    </w:r>
    <w:r w:rsidRPr="00086D0A">
      <w:rPr>
        <w:rFonts w:ascii="Times New Roman" w:hAnsi="Times New Roman" w:cs="Times New Roman"/>
      </w:rPr>
      <w:t>2 St-174/</w:t>
    </w:r>
    <w:r w:rsidRPr="00906B96">
      <w:rPr>
        <w:rFonts w:ascii="Times New Roman" w:hAnsi="Times New Roman" w:cs="Times New Roman"/>
      </w:rPr>
      <w:t>2018-</w:t>
    </w:r>
    <w:r w:rsidRPr="00906B96" w:rsidR="00906B96">
      <w:rPr>
        <w:rFonts w:ascii="Times New Roman" w:hAnsi="Times New Roman" w:cs="Times New Roman"/>
      </w:rPr>
      <w:t>48</w:t>
    </w:r>
  </w:p>
  <w:p w:rsidR="00747C40" w:rsidRDefault="00337B7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B64"/>
    <w:rsid w:val="00025792"/>
    <w:rsid w:val="00086D0A"/>
    <w:rsid w:val="002410FA"/>
    <w:rsid w:val="0027334B"/>
    <w:rsid w:val="002D7C55"/>
    <w:rsid w:val="00337B78"/>
    <w:rsid w:val="00460509"/>
    <w:rsid w:val="004C3491"/>
    <w:rsid w:val="004F2A20"/>
    <w:rsid w:val="00603B64"/>
    <w:rsid w:val="00906B96"/>
    <w:rsid w:val="00A3595C"/>
    <w:rsid w:val="00B4330C"/>
    <w:rsid w:val="00C75A3B"/>
    <w:rsid w:val="00D6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AC3CEBB0-3D6A-4920-BB72-61CBBD0D140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03B64"/>
    <w:pPr>
      <w:spacing w:after="0"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603B64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603B64"/>
    <w:rPr>
      <w:rFonts w:ascii="Arial" w:hAnsi="Arial" w:eastAsia="Times New Roman" w:cs="Arial"/>
      <w:bCs/>
      <w:sz w:val="24"/>
      <w:szCs w:val="24"/>
      <w:lang w:eastAsia="hr-HR"/>
    </w:rPr>
  </w:style>
  <w:style w:type="character" w:styleId="Brojstranice">
    <w:name w:val="page number"/>
    <w:basedOn w:val="Zadanifontodlomka"/>
    <w:rsid w:val="00603B64"/>
  </w:style>
  <w:style w:type="paragraph" w:styleId="Podnoje">
    <w:name w:val="footer"/>
    <w:basedOn w:val="Normal"/>
    <w:link w:val="PodnojeChar"/>
    <w:uiPriority w:val="99"/>
    <w:unhideWhenUsed/>
    <w:rsid w:val="00086D0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86D0A"/>
    <w:rPr>
      <w:rFonts w:ascii="Arial" w:hAnsi="Arial" w:eastAsia="Times New Roman" w:cs="Arial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37B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7B7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7B78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7B7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7B7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22. prosinca 2020.</izvorni_sadrzaj>
    <derivirana_varijabla naziv="DomainObject.StvarniPocetakDatum_1">22. prosinca 2020.</derivirana_varijabla>
  </DomainObject.StvarniPocetakDatum>
  <DomainObject.StvarniZavrsetakDatum>
    <izvorni_sadrzaj>22. prosinca 2020.</izvorni_sadrzaj>
    <derivirana_varijabla naziv="DomainObject.StvarniZavrsetakDatum_1">22. prosinca 2020.</derivirana_varijabla>
  </DomainObject.StvarniZavrsetakDatum>
  <DomainObject.PlaniraniZavrsetakDatum>
    <izvorni_sadrzaj>22. prosinca 2020.</izvorni_sadrzaj>
    <derivirana_varijabla naziv="DomainObject.PlaniraniZavrsetakDatum_1">22. prosinca 2020.</derivirana_varijabla>
  </DomainObject.PlaniraniZavrsetakDatum>
  <DomainObject.PlaniraniPocetakDatum>
    <izvorni_sadrzaj>22. prosinca 2020.</izvorni_sadrzaj>
    <derivirana_varijabla naziv="DomainObject.PlaniraniPocetakDatum_1">22. prosinca 2020.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13:50</izvorni_sadrzaj>
    <derivirana_varijabla naziv="DomainObject.StvarniZavrsetakVrijeme_1">13:50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prosinca 2020.</izvorni_sadrzaj>
    <derivirana_varijabla naziv="DomainObject.Zapisnik.DatumKreiranja_1">22.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St-174/2018-48</izvorni_sadrzaj>
    <derivirana_varijabla naziv="DomainObject.Zapisnik.Oznaka_1">St-174/2018-48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 H R Grupa d.o.o.  u stečaju</izvorni_sadrzaj>
    <derivirana_varijabla naziv="DomainObject.Predmet.ProtustrankaFormated_1">  Stečajna masa iza N H R Grupa d.o.o.  u stečaju</derivirana_varijabla>
  </DomainObject.Predmet.ProtustrankaFormated>
  <DomainObject.Predmet.ProtustrankaFormatedOIB>
    <izvorni_sadrzaj>  Stečajna masa iza N H R Grupa d.o.o.  u stečaju, OIB 47484893327</izvorni_sadrzaj>
    <derivirana_varijabla naziv="DomainObject.Predmet.ProtustrankaFormatedOIB_1">  Stečajna masa iza N H R Grupa d.o.o.  u stečaju, OIB 47484893327</derivirana_varijabla>
  </DomainObject.Predmet.ProtustrankaFormatedOIB>
  <DomainObject.Predmet.ProtustrankaFormatedWithAdress>
    <izvorni_sadrzaj> Stečajna masa iza N H R Grupa d.o.o.  u stečaju, Petrinjska 28, 10000 Zagreb</izvorni_sadrzaj>
    <derivirana_varijabla naziv="DomainObject.Predmet.ProtustrankaFormatedWithAdress_1"> Stečajna masa iza N H R Grupa d.o.o.  u stečaju, Petrinjska 28, 10000 Zagreb</derivirana_varijabla>
  </DomainObject.Predmet.ProtustrankaFormatedWithAdress>
  <DomainObject.Predmet.ProtustrankaFormatedWithAdressOIB>
    <izvorni_sadrzaj> Stečajna masa iza N H R Grupa d.o.o.  u stečaju, OIB 47484893327, Petrinjska 28, 10000 Zagreb</izvorni_sadrzaj>
    <derivirana_varijabla naziv="DomainObject.Predmet.ProtustrankaFormatedWithAdressOIB_1"> Stečajna masa iza N H R Grupa d.o.o.  u stečaju, OIB 47484893327, Petrinjska 28, 10000 Zagreb</derivirana_varijabla>
  </DomainObject.Predmet.ProtustrankaFormatedWithAdressOIB>
  <DomainObject.Predmet.ProtustrankaWithAdress>
    <izvorni_sadrzaj>Stečajna masa iza N H R Grupa d.o.o.  u stečaju Petrinjska 28, 10000 Zagreb</izvorni_sadrzaj>
    <derivirana_varijabla naziv="DomainObject.Predmet.ProtustrankaWithAdress_1">Stečajna masa iza N H R Grupa d.o.o.  u stečaju Petrinjska 28, 10000 Zagreb</derivirana_varijabla>
  </DomainObject.Predmet.ProtustrankaWithAdress>
  <DomainObject.Predmet.ProtustrankaWithAdressOIB>
    <izvorni_sadrzaj>Stečajna masa iza N H R Grupa d.o.o.  u stečaju, OIB 47484893327, Petrinjska 28, 10000 Zagreb</izvorni_sadrzaj>
    <derivirana_varijabla naziv="DomainObject.Predmet.ProtustrankaWithAdressOIB_1">Stečajna masa iza N H R Grupa d.o.o.  u stečaju, OIB 47484893327, Petrinjska 28, 10000 Zagreb</derivirana_varijabla>
  </DomainObject.Predmet.ProtustrankaWithAdressOIB>
  <DomainObject.Predmet.ProtustrankaNazivFormated>
    <izvorni_sadrzaj>Stečajna masa iza N H R Grupa d.o.o.  u stečaju</izvorni_sadrzaj>
    <derivirana_varijabla naziv="DomainObject.Predmet.ProtustrankaNazivFormated_1">Stečajna masa iza N H R Grupa d.o.o.  u stečaju</derivirana_varijabla>
  </DomainObject.Predmet.ProtustrankaNazivFormated>
  <DomainObject.Predmet.ProtustrankaNazivFormatedOIB>
    <izvorni_sadrzaj>Stečajna masa iza N H R Grupa d.o.o.  u stečaju, OIB 47484893327</izvorni_sadrzaj>
    <derivirana_varijabla naziv="DomainObject.Predmet.ProtustrankaNazivFormatedOIB_1">Stečajna masa iza N H R Grupa d.o.o.  u stečaju, OIB 47484893327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(ranije  HYPO ALPE-ADRIA-BANK INTERANTONAL AG), Klagenfurt; Stečajni upravitelj Ivan Gjurašić</izvorni_sadrzaj>
    <derivirana_varijabla naziv="DomainObject.Predmet.StrankaFormated_1">  HETA ASSET RESOLUTION AG (ranije  HYPO ALPE-ADRIA-BANK INTERANTONAL AG), Klagenfurt; Stečajni upravitelj Ivan Gjurašić</derivirana_varijabla>
  </DomainObject.Predmet.StrankaFormated>
  <DomainObject.Predmet.StrankaFormatedOIB>
    <izvorni_sadrzaj>  HETA ASSET RESOLUTION AG (ranije  HYPO ALPE-ADRIA-BANK INTERANTONAL AG), Klagenfurt, OIB 90730821413; Stečajni upravitelj Ivan Gjurašić, OIB 66025260916</izvorni_sadrzaj>
    <derivirana_varijabla naziv="DomainObject.Predmet.StrankaFormatedOIB_1">  HETA ASSET RESOLUTION AG (ranije  HYPO ALPE-ADRIA-BANK INTERANTONAL AG), Klagenfurt, OIB 90730821413; Stečajni upravitelj Ivan Gjurašić, OIB 66025260916</derivirana_varijabla>
  </DomainObject.Predmet.StrankaFormatedOIB>
  <DomainObject.Predmet.StrankaFormatedWithAdress>
    <izvorni_sadrzaj> HETA ASSET RESOLUTION AG (ranije  HYPO ALPE-ADRIA-BANK INTERANTONAL AG), Klagenfurt, Alpen-ADria-Platz 1, 0 KLAGENFURT ; Stečajni upravitelj Ivan Gjurašić, Petrinjska 28, 10000 Zagreb</izvorni_sadrzaj>
    <derivirana_varijabla naziv="DomainObject.Predmet.StrankaFormatedWithAdress_1"> HETA ASSET RESOLUTION AG (ranije  HYPO ALPE-ADRIA-BANK INTERANTONAL AG), Klagenfurt, Alpen-ADria-Platz 1, 0 KLAGENFURT ; Stečajni upravitelj Ivan Gjurašić, Petrinjska 28, 10000 Zagreb</derivirana_varijabla>
  </DomainObject.Predmet.StrankaFormatedWithAdress>
  <DomainObject.Predmet.StrankaFormatedWithAdressOIB>
    <izvorni_sadrzaj> HETA ASSET RESOLUTION AG (ranije  HYPO ALPE-ADRIA-BANK INTERANTONAL AG), Klagenfurt, OIB 90730821413, Alpen-ADria-Platz 1, 0 KLAGENFURT ; Stečajni upravitelj Ivan Gjurašić, OIB 66025260916, Petrinjska 28, 10000 Zagreb</izvorni_sadrzaj>
    <derivirana_varijabla naziv="DomainObject.Predmet.StrankaFormatedWithAdressOIB_1"> HETA ASSET RESOLUTION AG (ranije  HYPO ALPE-ADRIA-BANK INTERANTONAL AG), Klagenfurt, OIB 90730821413, Alpen-ADria-Platz 1, 0 KLAGENFURT ; Stečajni upravitelj Ivan Gjurašić, OIB 66025260916, Petrinjska 28, 10000 Zagreb</derivirana_varijabla>
  </DomainObject.Predmet.StrankaFormatedWithAdressOIB>
  <DomainObject.Predmet.StrankaWithAdress>
    <izvorni_sadrzaj>HETA ASSET RESOLUTION AG (ranije  HYPO ALPE-ADRIA-BANK INTERANTONAL AG), Klagenfurt Alpen-ADria-Platz 1,0 KLAGENFURT ,Stečajni upravitelj Ivan Gjurašić Petrinjska 28,10000 Zagreb</izvorni_sadrzaj>
    <derivirana_varijabla naziv="DomainObject.Predmet.StrankaWithAdress_1">HETA ASSET RESOLUTION AG (ranije  HYPO ALPE-ADRIA-BANK INTERANTONAL AG), Klagenfurt Alpen-ADria-Platz 1,0 KLAGENFURT ,Stečajni upravitelj Ivan Gjurašić Petrinjska 28,10000 Zagreb</derivirana_varijabla>
  </DomainObject.Predmet.StrankaWithAdress>
  <DomainObject.Predmet.StrankaWithAdressOIB>
    <izvorni_sadrzaj>HETA ASSET RESOLUTION AG (ranije  HYPO ALPE-ADRIA-BANK INTERANTONAL AG), Klagenfurt, OIB 90730821413, Alpen-ADria-Platz 1,0 KLAGENFURT ,Stečajni upravitelj Ivan Gjurašić, OIB 66025260916, Petrinjska 28,10000 Zagreb</izvorni_sadrzaj>
    <derivirana_varijabla naziv="DomainObject.Predmet.StrankaWithAdressOIB_1">HETA ASSET RESOLUTION AG (ranije  HYPO ALPE-ADRIA-BANK INTERANTONAL AG), Klagenfurt, OIB 90730821413, Alpen-ADria-Platz 1,0 KLAGENFURT ,Stečajni upravitelj Ivan Gjurašić, OIB 66025260916, Petrinjska 28,10000 Zagreb</derivirana_varijabla>
  </DomainObject.Predmet.StrankaWithAdressOIB>
  <DomainObject.Predmet.StrankaNazivFormated>
    <izvorni_sadrzaj>HETA ASSET RESOLUTION AG (ranije  HYPO ALPE-ADRIA-BANK INTERANTONAL AG), Klagenfurt,Stečajni upravitelj Ivan Gjurašić</izvorni_sadrzaj>
    <derivirana_varijabla naziv="DomainObject.Predmet.StrankaNazivFormated_1">HETA ASSET RESOLUTION AG (ranije  HYPO ALPE-ADRIA-BANK INTERANTONAL AG), Klagenfurt,Stečajni upravitelj Ivan Gjurašić</derivirana_varijabla>
  </DomainObject.Predmet.StrankaNazivFormated>
  <DomainObject.Predmet.StrankaNazivFormatedOIB>
    <izvorni_sadrzaj>HETA ASSET RESOLUTION AG (ranije  HYPO ALPE-ADRIA-BANK INTERANTONAL AG), Klagenfurt, OIB 90730821413,Stečajni upravitelj Ivan Gjurašić, OIB 66025260916</izvorni_sadrzaj>
    <derivirana_varijabla naziv="DomainObject.Predmet.StrankaNazivFormatedOIB_1">HETA ASSET RESOLUTION AG (ranije  HYPO ALPE-ADRIA-BANK INTERANTONAL AG), Klagenfurt, OIB 90730821413,Stečajni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8393311.28</izvorni_sadrzaj>
    <derivirana_varijabla naziv="DomainObject.Predmet.TrenutnaVrijednost_1">8393311.28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HETA ASSET RESOLUTION AG (ranije  HYPO ALPE-ADRIA-BANK INTERANTONAL AG), Klagenfurt</item>
      <item>Stečajni upravitelj Ivan Gjurašić</item>
    </izvorni_sadrzaj>
    <derivirana_varijabla naziv="DomainObject.Predmet.StrankaListFormated_1">
      <item>HETA ASSET RESOLUTION AG (ranije  HYPO ALPE-ADRIA-BANK INTERANTONAL AG), Klagenfurt</item>
      <item>Stečajni upravitelj Ivan Gjurašić</item>
    </derivirana_varijabla>
  </DomainObject.Predmet.StrankaListFormated>
  <DomainObject.Predmet.StrankaListFormatedOIB>
    <izvorni_sadrzaj>
      <item>HETA ASSET RESOLUTION AG (ranije  HYPO ALPE-ADRIA-BANK INTERANTONAL AG), Klagenfurt, OIB 90730821413</item>
      <item>Stečajni upravitelj Ivan Gjurašić, OIB 66025260916</item>
    </izvorni_sadrzaj>
    <derivirana_varijabla naziv="DomainObject.Predmet.StrankaListFormatedOIB_1">
      <item>HETA ASSET RESOLUTION AG (ranije  HYPO ALPE-ADRIA-BANK INTERANTONAL AG), Klagenfurt, OIB 90730821413</item>
      <item>Stečajni upravitelj Ivan Gjurašić, OIB 66025260916</item>
    </derivirana_varijabla>
  </DomainObject.Predmet.StrankaListFormatedOIB>
  <DomainObject.Predmet.StrankaListFormatedWithAdress>
    <izvorni_sadrzaj>
      <item>HETA ASSET RESOLUTION AG (ranije  HYPO ALPE-ADRIA-BANK INTERANTONAL AG), Klagenfurt, Alpen-ADria-Platz 1, 0 KLAGENFURT </item>
      <item>Stečajni upravitelj Ivan Gjurašić, Petrinjska 28, 10000 Zagreb</item>
    </izvorni_sadrzaj>
    <derivirana_varijabla naziv="DomainObject.Predmet.StrankaListFormatedWithAdress_1">
      <item>HETA ASSET RESOLUTION AG (ranije  HYPO ALPE-ADRIA-BANK INTERANTONAL AG), Klagenfurt, Alpen-ADria-Platz 1, 0 KLAGENFURT </item>
      <item>Stečajni upravitelj Ivan Gjurašić, Petrinjska 28, 10000 Zagreb</item>
    </derivirana_varijabla>
  </DomainObject.Predmet.StrankaListFormatedWithAdress>
  <DomainObject.Predmet.StrankaListFormatedWithAdressOIB>
    <izvorni_sadrzaj>
      <item>HETA ASSET RESOLUTION AG (ranije  HYPO ALPE-ADRIA-BANK INTERANTONAL AG), Klagenfurt, OIB 90730821413, Alpen-ADria-Platz 1, 0 KLAGENFURT </item>
      <item>Stečajni upravitelj Ivan Gjurašić, OIB 66025260916, Petrinjska 28, 10000 Zagreb</item>
    </izvorni_sadrzaj>
    <derivirana_varijabla naziv="DomainObject.Predmet.StrankaListFormatedWithAdressOIB_1">
      <item>HETA ASSET RESOLUTION AG (ranije  HYPO ALPE-ADRIA-BANK INTERANTONAL AG), Klagenfurt, OIB 90730821413, Alpen-ADria-Platz 1, 0 KLAGENFURT </item>
      <item>Stečajni upravitelj Ivan Gjurašić, OIB 66025260916, Petrinjska 28, 10000 Zagreb</item>
    </derivirana_varijabla>
  </DomainObject.Predmet.StrankaListFormatedWithAdressOIB>
  <DomainObject.Predmet.StrankaListNazivFormated>
    <izvorni_sadrzaj>
      <item>HETA ASSET RESOLUTION AG (ranije  HYPO ALPE-ADRIA-BANK INTERANTONAL AG), Klagenfurt</item>
      <item>Stečajni upravitelj Ivan Gjurašić</item>
    </izvorni_sadrzaj>
    <derivirana_varijabla naziv="DomainObject.Predmet.StrankaListNazivFormated_1">
      <item>HETA ASSET RESOLUTION AG (ranije  HYPO ALPE-ADRIA-BANK INTERANTONAL AG), Klagenfurt</item>
      <item>Stečajni upravitelj Ivan Gjurašić</item>
    </derivirana_varijabla>
  </DomainObject.Predmet.StrankaListNazivFormated>
  <DomainObject.Predmet.StrankaListNazivFormatedOIB>
    <izvorni_sadrzaj>
      <item>HETA ASSET RESOLUTION AG (ranije  HYPO ALPE-ADRIA-BANK INTERANTONAL AG), Klagenfurt, OIB 90730821413</item>
      <item>Stečajni upravitelj Ivan Gjurašić, OIB 66025260916</item>
    </izvorni_sadrzaj>
    <derivirana_varijabla naziv="DomainObject.Predmet.StrankaListNazivFormatedOIB_1">
      <item>HETA ASSET RESOLUTION AG (ranije  HYPO ALPE-ADRIA-BANK INTERANTONAL AG), Klagenfurt, OIB 90730821413</item>
      <item>Stečajni upravitelj Ivan Gjurašić, OIB 66025260916</item>
    </derivirana_varijabla>
  </DomainObject.Predmet.StrankaListNazivFormatedOIB>
  <DomainObject.Predmet.ProtuStrankaListFormated>
    <izvorni_sadrzaj>
      <item>Stečajna masa iza N H R Grupa d.o.o.  u stečaju</item>
    </izvorni_sadrzaj>
    <derivirana_varijabla naziv="DomainObject.Predmet.ProtuStrankaListFormated_1">
      <item>Stečajna masa iza N H R Grupa d.o.o.  u stečaju</item>
    </derivirana_varijabla>
  </DomainObject.Predmet.ProtuStrankaListFormated>
  <DomainObject.Predmet.ProtuStrankaListFormatedOIB>
    <izvorni_sadrzaj>
      <item>Stečajna masa iza N H R Grupa d.o.o.  u stečaju, OIB 47484893327</item>
    </izvorni_sadrzaj>
    <derivirana_varijabla naziv="DomainObject.Predmet.ProtuStrankaListFormatedOIB_1">
      <item>Stečajna masa iza N H R Grupa d.o.o.  u stečaju, OIB 47484893327</item>
    </derivirana_varijabla>
  </DomainObject.Predmet.ProtuStrankaListFormatedOIB>
  <DomainObject.Predmet.ProtuStrankaListFormatedWithAdress>
    <izvorni_sadrzaj>
      <item>Stečajna masa iza N H R Grupa d.o.o.  u stečaju, Petrinjska 28, 10000 Zagreb</item>
    </izvorni_sadrzaj>
    <derivirana_varijabla naziv="DomainObject.Predmet.ProtuStrankaListFormatedWithAdress_1">
      <item>Stečajna masa iza N H R Grupa d.o.o.  u stečaju, Petrinjska 28, 10000 Zagreb</item>
    </derivirana_varijabla>
  </DomainObject.Predmet.ProtuStrankaListFormatedWithAdress>
  <DomainObject.Predmet.ProtuStrankaListFormatedWithAdressOIB>
    <izvorni_sadrzaj>
      <item>Stečajna masa iza N H R Grupa d.o.o.  u stečaju, OIB 47484893327, Petrinjska 28, 10000 Zagreb</item>
    </izvorni_sadrzaj>
    <derivirana_varijabla naziv="DomainObject.Predmet.ProtuStrankaListFormatedWithAdressOIB_1">
      <item>Stečajna masa iza N H R Grupa d.o.o.  u stečaju, OIB 47484893327, Petrinjska 28, 10000 Zagreb</item>
    </derivirana_varijabla>
  </DomainObject.Predmet.ProtuStrankaListFormatedWithAdressOIB>
  <DomainObject.Predmet.ProtuStrankaListNazivFormated>
    <izvorni_sadrzaj>
      <item>Stečajna masa iza N H R Grupa d.o.o.  u stečaju</item>
    </izvorni_sadrzaj>
    <derivirana_varijabla naziv="DomainObject.Predmet.ProtuStrankaListNazivFormated_1">
      <item>Stečajna masa iza N H R Grupa d.o.o.  u stečaju</item>
    </derivirana_varijabla>
  </DomainObject.Predmet.ProtuStrankaListNazivFormated>
  <DomainObject.Predmet.ProtuStrankaListNazivFormatedOIB>
    <izvorni_sadrzaj>
      <item>Stečajna masa iza N H R Grupa d.o.o.  u stečaju, OIB 47484893327</item>
    </izvorni_sadrzaj>
    <derivirana_varijabla naziv="DomainObject.Predmet.ProtuStrankaListNazivFormatedOIB_1">
      <item>Stečajna masa iza N H R Grupa d.o.o.  u stečaju, OIB 47484893327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prosinca 2020.</izvorni_sadrzaj>
    <derivirana_varijabla naziv="DomainObject.Datum_1">22. prosinca 2020.</derivirana_varijabla>
  </DomainObject.Datum>
  <DomainObject.PoslovniBrojDokumenta>
    <izvorni_sadrzaj>St-174/2018-48</izvorni_sadrzaj>
    <derivirana_varijabla naziv="DomainObject.PoslovniBrojDokumenta_1">St-174/2018-48</derivirana_varijabla>
  </DomainObject.PoslovniBrojDokumenta>
  <DomainObject.Predmet.StrankaIDrugi>
    <izvorni_sadrzaj>HETA ASSET RESOLUTION AG (ranije  HYPO ALPE-ADRIA-BANK INTERANTONAL AG), Klagenfurt i dr.</izvorni_sadrzaj>
    <derivirana_varijabla naziv="DomainObject.Predmet.StrankaIDrugi_1">HETA ASSET RESOLUTION AG (ranije  HYPO ALPE-ADRIA-BANK INTERANTONAL AG), Klagenfurt i dr.</derivirana_varijabla>
  </DomainObject.Predmet.StrankaIDrugi>
  <DomainObject.Predmet.ProtustrankaIDrugi>
    <izvorni_sadrzaj>Stečajna masa iza N H R Grupa d.o.o.  u stečaju</izvorni_sadrzaj>
    <derivirana_varijabla naziv="DomainObject.Predmet.ProtustrankaIDrugi_1">Stečajna masa iza N H R Grupa d.o.o.  u stečaju</derivirana_varijabla>
  </DomainObject.Predmet.ProtustrankaIDrugi>
  <DomainObject.Predmet.StrankaIDrugiAdressOIB>
    <izvorni_sadrzaj>HETA ASSET RESOLUTION AG (ranije  HYPO ALPE-ADRIA-BANK INTERANTONAL AG), Klagenfurt, OIB 90730821413, Alpen-ADria-Platz 1, 0 KLAGENFURT  i dr.</izvorni_sadrzaj>
    <derivirana_varijabla naziv="DomainObject.Predmet.StrankaIDrugiAdressOIB_1">HETA ASSET RESOLUTION AG (ranije  HYPO ALPE-ADRIA-BANK INTERANTONAL AG), Klagenfurt, OIB 90730821413, Alpen-ADria-Platz 1, 0 KLAGENFURT  i dr.</derivirana_varijabla>
  </DomainObject.Predmet.StrankaIDrugiAdressOIB>
  <DomainObject.Predmet.ProtustrankaIDrugiAdressOIB>
    <izvorni_sadrzaj>Stečajna masa iza N H R Grupa d.o.o.  u stečaju, OIB 47484893327, Petrinjska 28, 10000 Zagreb</izvorni_sadrzaj>
    <derivirana_varijabla naziv="DomainObject.Predmet.ProtustrankaIDrugiAdressOIB_1">Stečajna masa iza N H R Grupa d.o.o.  u stečaju, OIB 47484893327,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 H R Grupa d.o.o.  u stečaju</item>
      <item>HETA ASSET RESOLUTION AG (ranije  HYPO ALPE-ADRIA-BANK INTERANTONAL AG), Klagenfurt</item>
      <item>Stečajni upravitelj Ivan Gjurašić</item>
    </izvorni_sadrzaj>
    <derivirana_varijabla naziv="DomainObject.Predmet.SudioniciListNaziv_1">
      <item>Stečajna masa iza N H R Grupa d.o.o.  u stečaju</item>
      <item>HETA ASSET RESOLUTION AG (ranije  HYPO ALPE-ADRIA-BANK INTERANTONAL AG), Klagenfurt</item>
      <item>Stečajni upravitelj Ivan Gjurašić</item>
    </derivirana_varijabla>
  </DomainObject.Predmet.SudioniciListNaziv>
  <DomainObject.Predmet.SudioniciListAdressOIB>
    <izvorni_sadrzaj>
      <item>Stečajna masa iza N H R Grupa d.o.o.  u stečaju, OIB 47484893327, Petrinjska 28,10000 Zagreb</item>
      <item>HETA ASSET RESOLUTION AG (ranije  HYPO ALPE-ADRIA-BANK INTERANTONAL AG), Klagenfurt, OIB 90730821413, Alpen-ADria-Platz 1,0 KLAGENFURT </item>
      <item>Stečajni upravitelj Ivan Gjurašić, OIB 66025260916, Petrinjska 28,10000 Zagreb</item>
    </izvorni_sadrzaj>
    <derivirana_varijabla naziv="DomainObject.Predmet.SudioniciListAdressOIB_1">
      <item>Stečajna masa iza N H R Grupa d.o.o.  u stečaju, OIB 47484893327, Petrinjska 28,10000 Zagreb</item>
      <item>HETA ASSET RESOLUTION AG (ranije  HYPO ALPE-ADRIA-BANK INTERANTONAL AG), Klagenfurt, OIB 90730821413, Alpen-ADria-Platz 1,0 KLAGENFURT </item>
      <item>Stečajni upravitelj 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47484893327</item>
      <item>, OIB 90730821413</item>
      <item>, OIB 66025260916</item>
    </izvorni_sadrzaj>
    <derivirana_varijabla naziv="DomainObject.Predmet.SudioniciListNazivOIB_1">
      <item>, OIB 47484893327</item>
      <item>, OIB 90730821413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691</properties:Words>
  <properties:Characters>3696</properties:Characters>
  <properties:Lines>95</properties:Lines>
  <properties:Paragraphs>53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2020-11-27T12:39:00Z</dcterms:created>
  <dc:creator>Jasmina Matika</dc:creator>
  <dc:description/>
  <cp:keywords/>
  <cp:lastModifiedBy>Jasmina Matika</cp:lastModifiedBy>
  <dcterms:modified xmlns:xsi="http://www.w3.org/2001/XMLSchema-instance" xsi:type="dcterms:W3CDTF">2020-12-22T13:14:00Z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St-174/2018-48 / Zapisnik - Skupština vjerovnika (St-174-18 - ZAPISNIK - SKUPŠTINA VJEROVNIKA - 2.docx)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